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72B" w:rsidRDefault="00F4072B" w:rsidP="00F407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2023-2024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жылына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арналған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"</w:t>
      </w:r>
      <w:r w:rsidRPr="00752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0B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ЖЕР РЕСУРСТАРЫН ҰТЫМДЫ ПАЙДАЛАНУДЫ КЕШЕНДІ ЗЕРТТЕУ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p w:rsidR="00F4072B" w:rsidRDefault="00F4072B" w:rsidP="00F407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пәні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бойынша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қорытынды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бақылау</w:t>
      </w:r>
      <w:proofErr w:type="spellEnd"/>
    </w:p>
    <w:p w:rsidR="00F4072B" w:rsidRDefault="00F4072B" w:rsidP="00F407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БАҒДАРЛАМАСЫ</w:t>
      </w:r>
    </w:p>
    <w:p w:rsidR="00F4072B" w:rsidRPr="00F4072B" w:rsidRDefault="00F4072B" w:rsidP="00F40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 w:eastAsia="ru-RU"/>
        </w:rPr>
      </w:pPr>
      <w:r w:rsidRPr="00F4072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 xml:space="preserve">Жоспарлау жер ресурстарын ұтымды пайдаланудың негізі ретінде. </w:t>
      </w:r>
      <w:r w:rsidRPr="00F4072B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АӨК саласындағы жер қатынастарын дамытудың заманауи әдістемелік тәсілдері. </w:t>
      </w:r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 w:eastAsia="ru-RU"/>
        </w:rPr>
        <w:t xml:space="preserve">Жерді пайдалануды жоспарлаудағы жерді басқарудың рөлі. Жерді тиімді пайдаланудағы шоғырландыру мен қалпына келтірудің рөлі. Аумақты аймақтарға бөлу жерді ұтымды пайдалануды жоспарлау әдісі ретінде. ҚХР-да жер ресурстарын ұтымды пайдаланудың кешенді тәсілі. </w:t>
      </w:r>
    </w:p>
    <w:p w:rsidR="00F4072B" w:rsidRPr="00F4072B" w:rsidRDefault="00F4072B" w:rsidP="00F4072B">
      <w:pPr>
        <w:spacing w:after="0" w:line="240" w:lineRule="auto"/>
        <w:jc w:val="both"/>
        <w:rPr>
          <w:sz w:val="24"/>
          <w:lang w:val="kk-KZ"/>
        </w:rPr>
      </w:pPr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 xml:space="preserve">ҚР - дағы жердің деградациясы. </w:t>
      </w:r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Эрозиялық процестер.</w:t>
      </w:r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 xml:space="preserve"> </w:t>
      </w:r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Жер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пайдаланудағы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жер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инспекторларының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рөлі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мен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функциялары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. Ел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өңірлеріндегі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бүлінген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жерлерді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рекультивациялау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немесе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қалпына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келтіру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тәсілдері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.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Қазақстан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Республикасының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жерлерін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ұтымды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пайдаланудың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қазіргі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заманғы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критерийлері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.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Жерді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ұтымды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пайдаланудың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табиғи-биологиялық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аспектілері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.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Жер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қорын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ҚР-да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жер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санаттары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бойынша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бөлу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(2021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жылға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).    ҚР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топырақ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ресурстарының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жай-күйінің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мониторингі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. 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Ерекше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қорғалатын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табиғи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аумақтар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желісін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дамыту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.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Техногендік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ластану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қоршаған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ортаның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тұрақсыздану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 xml:space="preserve"> факторы </w:t>
      </w:r>
      <w:proofErr w:type="spellStart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ретінде</w:t>
      </w:r>
      <w:proofErr w:type="spellEnd"/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ru-RU"/>
        </w:rPr>
        <w:t>.</w:t>
      </w:r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 w:eastAsia="ru-RU"/>
        </w:rPr>
        <w:t xml:space="preserve"> Қазақстандағы жасыл экономика: жағдайы мен болашағы. </w:t>
      </w:r>
    </w:p>
    <w:p w:rsidR="00F4072B" w:rsidRPr="00F4072B" w:rsidRDefault="00F4072B" w:rsidP="00F4072B">
      <w:pPr>
        <w:spacing w:after="0" w:line="240" w:lineRule="auto"/>
        <w:jc w:val="both"/>
        <w:rPr>
          <w:sz w:val="24"/>
          <w:lang w:val="kk-KZ"/>
        </w:rPr>
      </w:pPr>
      <w:proofErr w:type="spellStart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Ауыл</w:t>
      </w:r>
      <w:proofErr w:type="spellEnd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шаруашылығы</w:t>
      </w:r>
      <w:proofErr w:type="spellEnd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қызметі</w:t>
      </w:r>
      <w:proofErr w:type="spellEnd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және</w:t>
      </w:r>
      <w:proofErr w:type="spellEnd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 оны </w:t>
      </w:r>
      <w:proofErr w:type="spellStart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Қазақстанда</w:t>
      </w:r>
      <w:proofErr w:type="spellEnd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жүргізу</w:t>
      </w:r>
      <w:proofErr w:type="spellEnd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 </w:t>
      </w:r>
      <w:proofErr w:type="spellStart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>шарттары</w:t>
      </w:r>
      <w:proofErr w:type="spellEnd"/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  <w:t xml:space="preserve">. </w:t>
      </w:r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Ауыспалы егісте ауыл шаруашылығы дақылдарын кезектестірудің белгіленген схемасын сақтау; Әлемдегі және ҚР-дағы шөлейттену проблемасы және оны оңтайландыру жөніндегі іс-шаралар. Ауыл шаруашылығының қоршаған ортаға әсері. Қазақстанның ауыл шаруашылығын дамыту стратегиясы</w:t>
      </w:r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 w:eastAsia="ru-RU"/>
        </w:rPr>
        <w:t xml:space="preserve">. Қазақстанның агроқұрылымдарының органикалық шаруашылыққа көшуінің әлеуетті мүмкіндіктері. Ауыл шаруашылығындағы технологияның прогрессивті түрлері. Климаттың өзгеруінің ауыл шаруашылығына әсері.  </w:t>
      </w:r>
    </w:p>
    <w:p w:rsidR="00F4072B" w:rsidRPr="00F4072B" w:rsidRDefault="00F4072B" w:rsidP="00F40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 w:eastAsia="ru-RU"/>
        </w:rPr>
      </w:pPr>
      <w:r w:rsidRPr="00F407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 xml:space="preserve">Органикалық өнімдердің әлемдік нарығы.  </w:t>
      </w:r>
      <w:r w:rsidRPr="00F407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 w:eastAsia="ru-RU"/>
        </w:rPr>
        <w:t xml:space="preserve">ОА елдерінің Органикалық ауыл шаруашылығына көшуі. Ландшафтық бейімделгіш егіншілік агроценоздардың тұрақты дамуының негізі ретінде.  Органикалық өндірістің нормативтік-құқықтық негіздерін дамытудың халықаралық тәжірибесі. Нормативтік-құқықтық қамтамасыз ету. Органикалық ауыл шаруашылығы саласындағы Еуропалық Одақ.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kk-KZ" w:eastAsia="ru-RU"/>
        </w:rPr>
        <w:t xml:space="preserve"> </w:t>
      </w:r>
    </w:p>
    <w:p w:rsidR="00F4072B" w:rsidRPr="00F4072B" w:rsidRDefault="00F4072B">
      <w:pPr>
        <w:rPr>
          <w:lang w:val="kk-KZ"/>
        </w:rPr>
      </w:pPr>
    </w:p>
    <w:sectPr w:rsidR="00F4072B" w:rsidRPr="00F407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7E99"/>
    <w:multiLevelType w:val="hybridMultilevel"/>
    <w:tmpl w:val="FAEA681C"/>
    <w:lvl w:ilvl="0" w:tplc="43324C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7832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5"/>
    <w:rsid w:val="0029523B"/>
    <w:rsid w:val="00423AB9"/>
    <w:rsid w:val="007E3855"/>
    <w:rsid w:val="00F4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36BCF-9BD5-4CD0-A773-52ED83A5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2B"/>
    <w:pPr>
      <w:spacing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Абзал Жакыпбек</cp:lastModifiedBy>
  <cp:revision>2</cp:revision>
  <dcterms:created xsi:type="dcterms:W3CDTF">2023-10-24T15:26:00Z</dcterms:created>
  <dcterms:modified xsi:type="dcterms:W3CDTF">2023-10-24T15:26:00Z</dcterms:modified>
</cp:coreProperties>
</file>